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E4F" w:rsidRPr="003428D9" w:rsidRDefault="00390E4F" w:rsidP="00390E4F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390E4F" w:rsidRPr="003428D9" w:rsidRDefault="00390E4F" w:rsidP="00390E4F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390E4F" w:rsidRPr="003428D9" w:rsidRDefault="00390E4F" w:rsidP="00390E4F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390E4F" w:rsidRPr="003428D9" w:rsidRDefault="00390E4F" w:rsidP="00390E4F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390E4F" w:rsidRDefault="00390E4F" w:rsidP="00390E4F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03.09.2015 № 112/3</w:t>
      </w:r>
    </w:p>
    <w:p w:rsidR="00390E4F" w:rsidRDefault="00390E4F" w:rsidP="00390E4F">
      <w:pPr>
        <w:pStyle w:val="a5"/>
        <w:rPr>
          <w:rFonts w:ascii="Times New Roman" w:hAnsi="Times New Roman"/>
          <w:sz w:val="24"/>
          <w:szCs w:val="24"/>
        </w:rPr>
      </w:pPr>
    </w:p>
    <w:p w:rsidR="00390E4F" w:rsidRPr="00390E4F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0E4F"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390E4F" w:rsidRPr="00390E4F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0E4F">
        <w:rPr>
          <w:rFonts w:ascii="Times New Roman" w:hAnsi="Times New Roman"/>
          <w:b/>
          <w:bCs/>
          <w:sz w:val="24"/>
          <w:szCs w:val="24"/>
        </w:rPr>
        <w:t xml:space="preserve">об оказании поддержки гражданам и их объединениям, участвующим в охране общественного порядка, создании условий для деятельности народных дружин на территории муниципального образования рабочий поселок Атиг </w:t>
      </w:r>
    </w:p>
    <w:p w:rsidR="00390E4F" w:rsidRPr="00DD6285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90E4F" w:rsidRPr="00390E4F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90E4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90E4F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 xml:space="preserve">1. Положение об оказании поддержки гражданам и их объединениям, участвующим в охране общественного порядка, создании условий для деятельности народных дружин на территории муниципального образования рабочий поселок Атиг (далее - Положение) разработано на основании </w:t>
      </w:r>
      <w:r>
        <w:rPr>
          <w:rFonts w:ascii="Times New Roman" w:hAnsi="Times New Roman"/>
          <w:sz w:val="24"/>
          <w:szCs w:val="24"/>
        </w:rPr>
        <w:t>статьи 14</w:t>
      </w:r>
      <w:r w:rsidRPr="0072565C">
        <w:rPr>
          <w:rFonts w:ascii="Times New Roman" w:hAnsi="Times New Roman"/>
          <w:sz w:val="24"/>
          <w:szCs w:val="24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2 апреля 2014 года № 44-ФЗ «Об участии граждан в охране общественного порядка», </w:t>
      </w:r>
      <w:r>
        <w:rPr>
          <w:rFonts w:ascii="Times New Roman" w:hAnsi="Times New Roman"/>
          <w:sz w:val="24"/>
          <w:szCs w:val="24"/>
        </w:rPr>
        <w:t>Уставом</w:t>
      </w:r>
      <w:r w:rsidRPr="0072565C">
        <w:rPr>
          <w:rFonts w:ascii="Times New Roman" w:hAnsi="Times New Roman"/>
          <w:sz w:val="24"/>
          <w:szCs w:val="24"/>
        </w:rPr>
        <w:t xml:space="preserve"> муниципального образования рабочий поселок Атиг.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2. Настоящее Положение в соответствии с федеральными законами, законами Свердловской области, Уставом муниципального образования рабочий поселок Атиг определяет полномочия органов местного самоуправления муниципального образования рабочий поселок Атиг в сфере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муниципального образования рабочий поселок Атиг, порядок и формы материального стимулирования народных дружинников и внештатных сотрудников полиции, предоставления им льгот и компенсаций, порядок финансового обеспечения соответствующей деятельности органов местного самоуправления муниципального образования рабочий поселок Атиг.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3. Полномочия органов местного самоуправления по оказанию поддержки гражданам и их объединениям, участвующим в охране общественного порядка, созданию условий для деятельности народных дружин, предусмотренные федеральными законами, законами Свердловской области, осуществляются администрацией муниципального образования рабочий поселок Атиг (далее – Администрация)</w:t>
      </w:r>
      <w:r>
        <w:rPr>
          <w:rFonts w:ascii="Times New Roman" w:hAnsi="Times New Roman"/>
          <w:sz w:val="24"/>
          <w:szCs w:val="24"/>
        </w:rPr>
        <w:t>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2565C">
        <w:rPr>
          <w:rFonts w:ascii="Times New Roman" w:hAnsi="Times New Roman"/>
          <w:sz w:val="24"/>
          <w:szCs w:val="24"/>
        </w:rPr>
        <w:t>. Органом местного самоуправления муниципального образования рабочий поселок Атиг, уведомление которого осуществляется в случаях, предусмотренных Федеральным законом «Об участии граждан в охране общественного порядка», является Администрация. Соответствующее уведомление направляется в письменной форме.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45"/>
      <w:bookmarkEnd w:id="1"/>
      <w:r>
        <w:rPr>
          <w:rFonts w:ascii="Times New Roman" w:hAnsi="Times New Roman"/>
          <w:sz w:val="24"/>
          <w:szCs w:val="24"/>
        </w:rPr>
        <w:t>5</w:t>
      </w:r>
      <w:r w:rsidRPr="0072565C">
        <w:rPr>
          <w:rFonts w:ascii="Times New Roman" w:hAnsi="Times New Roman"/>
          <w:sz w:val="24"/>
          <w:szCs w:val="24"/>
        </w:rPr>
        <w:t>. Органом местного самоуправления муниципального образования рабочий поселок Атиг, согласование с которым осуществляется в случаях, предусмотренных Федеральным законом «Об участии граждан в охране общественного порядка», является Администрация.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Проект решения (иной документ), подлежащий согласованию, направляется в Администрацию в письменной форме.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Согласование, указанное в части первой настоящего пункта, осуществляется в течение 30 дней с момента поступления в Администрацию проекта решения (иного документа), подлежащего согласованию.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Решение Администрации о согласовании в письменной форме и (или) согласованный Администрацией проект решения (иной документ) направляется лицу, представившему указанный проект решения (иной документ), с письменным уведомлением о согласовании.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lastRenderedPageBreak/>
        <w:t>В случае принятия решения об отказе в согласовании, письменное уведомление об отказе в согласовании направляется лицу, представившему указанный проект решения (иной документ). Уведомление в обязательном порядке должно содержать мотивированное обоснование для принятия решения об отказе в согласовании. Одновременно с уведомлением об отказе в согласовании лицу, представившему указанный проект решения (иной документ), возвращается представленный на согласование проект решения (иной документ).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50"/>
      <w:bookmarkEnd w:id="2"/>
      <w:r>
        <w:rPr>
          <w:rFonts w:ascii="Times New Roman" w:hAnsi="Times New Roman"/>
          <w:sz w:val="24"/>
          <w:szCs w:val="24"/>
        </w:rPr>
        <w:t>6</w:t>
      </w:r>
      <w:r w:rsidRPr="0072565C">
        <w:rPr>
          <w:rFonts w:ascii="Times New Roman" w:hAnsi="Times New Roman"/>
          <w:sz w:val="24"/>
          <w:szCs w:val="24"/>
        </w:rPr>
        <w:t>. Органом местного самоуправления муниципального образования рабочий поселок Атиг, уполномоченным предоставлять рекомендации в случаях, предусмотренных Федеральным законом «Об участии граждан в охране общественного порядка», является Администрация.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Рекомендации, указанные в части первой настоящего пункта, предоставляются Администрацией в письменной форме.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52"/>
      <w:bookmarkEnd w:id="3"/>
      <w:r>
        <w:rPr>
          <w:rFonts w:ascii="Times New Roman" w:hAnsi="Times New Roman"/>
          <w:sz w:val="24"/>
          <w:szCs w:val="24"/>
        </w:rPr>
        <w:t>7</w:t>
      </w:r>
      <w:r w:rsidRPr="0072565C">
        <w:rPr>
          <w:rFonts w:ascii="Times New Roman" w:hAnsi="Times New Roman"/>
          <w:sz w:val="24"/>
          <w:szCs w:val="24"/>
        </w:rPr>
        <w:t>. Органом местного самоуправления муниципального образования рабочий поселок Атиг, уполномоченным на создание предусмотренного Федеральным законом «Об участии граждан в охране общественного порядка» координирующего органа (штаба) в целях взаимодействия с народными дружинами и координации деятельности народных дружин, является Администрация.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Порядок создания и деятельности координирующего органа (штаба), указанного в части первой настоящего пункта, определяется законом Свердловской области.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Par54"/>
      <w:bookmarkEnd w:id="4"/>
      <w:r>
        <w:rPr>
          <w:rFonts w:ascii="Times New Roman" w:hAnsi="Times New Roman"/>
          <w:sz w:val="24"/>
          <w:szCs w:val="24"/>
        </w:rPr>
        <w:t>8</w:t>
      </w:r>
      <w:r w:rsidRPr="0072565C">
        <w:rPr>
          <w:rFonts w:ascii="Times New Roman" w:hAnsi="Times New Roman"/>
          <w:sz w:val="24"/>
          <w:szCs w:val="24"/>
        </w:rPr>
        <w:t>. Органом местного самоуправления муниципального образования рабочий поселок Атиг, уполномоченным на принятие совместного решения об определении порядка взаимодействия народных дружин, действующих на территории муниципального образования рабочий поселок Атиг, с органами внутренних дел (полицией) и иными правоохранительными органами, в случаях, предусмотренных Федеральным законом «Об участии граждан в охране общественного порядка», является Администрация.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Решение, указанное в части первой настоящего пункта, принимается в форме постановления Администрации.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Pr="00390E4F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5" w:name="Par57"/>
      <w:bookmarkEnd w:id="5"/>
      <w:r w:rsidRPr="00390E4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90E4F">
        <w:rPr>
          <w:rFonts w:ascii="Times New Roman" w:hAnsi="Times New Roman"/>
          <w:b/>
          <w:sz w:val="24"/>
          <w:szCs w:val="24"/>
        </w:rPr>
        <w:t>. Порядок и формы материального стимулирования деятельности народных дружин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61"/>
      <w:bookmarkEnd w:id="6"/>
      <w:r>
        <w:rPr>
          <w:rFonts w:ascii="Times New Roman" w:hAnsi="Times New Roman"/>
          <w:sz w:val="24"/>
          <w:szCs w:val="24"/>
        </w:rPr>
        <w:t>9</w:t>
      </w:r>
      <w:r w:rsidRPr="0072565C">
        <w:rPr>
          <w:rFonts w:ascii="Times New Roman" w:hAnsi="Times New Roman"/>
          <w:sz w:val="24"/>
          <w:szCs w:val="24"/>
        </w:rPr>
        <w:t>. В целях материально-технического обеспечения деятельности народных дружин Администрация вправе предусматривать в проекте местного бюджета на очередной финансовый год средства на указанные цели.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Финансирование материально-технического обеспечения деятельности народных дружин за счет средств местного бюджета осуществляется посредством принятия и реализации соответствующих муниципальных программ (подпрограмм).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72565C">
        <w:rPr>
          <w:rFonts w:ascii="Times New Roman" w:hAnsi="Times New Roman"/>
          <w:sz w:val="24"/>
          <w:szCs w:val="24"/>
        </w:rPr>
        <w:t>. В целях материально-технического обеспечения деятельности народных дружин Администрация вправе в порядке, установленном законодательством Российской Федерации и муниципальными нормативными правовыми актами муниципального образования рабочий поселок Атиг, предоставлять народным дружинам в безвозмездное пользование нежилые помещения, находящиеся в муниципальной собственности, технические и иные материальные средства, находящиеся в муниципальной собственности, необходимые для осуществления их деятельности.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 xml:space="preserve">Администрация за счет средств, предусмотренных в местном бюджете в соответствии с </w:t>
      </w:r>
      <w:r>
        <w:rPr>
          <w:rFonts w:ascii="Times New Roman" w:hAnsi="Times New Roman"/>
          <w:sz w:val="24"/>
          <w:szCs w:val="24"/>
        </w:rPr>
        <w:t>пунктом 9</w:t>
      </w:r>
      <w:r w:rsidRPr="0072565C">
        <w:rPr>
          <w:rFonts w:ascii="Times New Roman" w:hAnsi="Times New Roman"/>
          <w:sz w:val="24"/>
          <w:szCs w:val="24"/>
        </w:rPr>
        <w:t xml:space="preserve"> настоящего Положения, вправе осуществлять материальное стимулирование деятельности народных дружинников.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Материальное стимулирование деятельности народных дружинников осуществляется в порядке, установленном муниципальным правовым актом Администрации.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</w:t>
      </w:r>
      <w:r w:rsidRPr="0072565C">
        <w:rPr>
          <w:rFonts w:ascii="Times New Roman" w:hAnsi="Times New Roman"/>
          <w:sz w:val="24"/>
          <w:szCs w:val="24"/>
        </w:rPr>
        <w:t>. С целью поощрения за активное участие в деятельности по охране общественного порядка народные дружинники могут быть награждены муниципальными наградами муниципального образования рабочий поселок Атиг.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565C">
        <w:rPr>
          <w:rFonts w:ascii="Times New Roman" w:hAnsi="Times New Roman"/>
          <w:sz w:val="24"/>
          <w:szCs w:val="24"/>
        </w:rPr>
        <w:t>Награждение народных дружинников муниципальными наградами осуществляется по основаниям и в порядке, которые установлены муниципальным нормативным правовым актом Думы муниципального образования рабочий поселок Атиг, регулирующим вопросы награждения муниципальными наградами.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Pr="00390E4F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7" w:name="Par69"/>
      <w:bookmarkEnd w:id="7"/>
      <w:r w:rsidRPr="00390E4F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90E4F">
        <w:rPr>
          <w:rFonts w:ascii="Times New Roman" w:hAnsi="Times New Roman"/>
          <w:b/>
          <w:sz w:val="24"/>
          <w:szCs w:val="24"/>
        </w:rPr>
        <w:t>. Установление границ территории, на которой может быть создана народная дружина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2565C">
        <w:rPr>
          <w:rFonts w:ascii="Times New Roman" w:hAnsi="Times New Roman"/>
          <w:sz w:val="24"/>
          <w:szCs w:val="24"/>
        </w:rPr>
        <w:t xml:space="preserve">. Границами территории, на которой может быть создана народная дружина, являются границы территории </w:t>
      </w:r>
      <w:r>
        <w:rPr>
          <w:rFonts w:ascii="Times New Roman" w:hAnsi="Times New Roman"/>
          <w:sz w:val="24"/>
          <w:szCs w:val="24"/>
        </w:rPr>
        <w:t xml:space="preserve">либо части территории </w:t>
      </w:r>
      <w:r w:rsidRPr="0072565C">
        <w:rPr>
          <w:rFonts w:ascii="Times New Roman" w:hAnsi="Times New Roman"/>
          <w:sz w:val="24"/>
          <w:szCs w:val="24"/>
        </w:rPr>
        <w:t>муниципального образования рабочий поселок Атиг.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Pr="00390E4F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8" w:name="Par74"/>
      <w:bookmarkEnd w:id="8"/>
      <w:r w:rsidRPr="00390E4F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90E4F">
        <w:rPr>
          <w:rFonts w:ascii="Times New Roman" w:hAnsi="Times New Roman"/>
          <w:b/>
          <w:sz w:val="24"/>
          <w:szCs w:val="24"/>
        </w:rPr>
        <w:t>. Финансовое обеспечение деятельности органов местного самоуправления муниципального образования рабочий поселок Атиг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</w:r>
    </w:p>
    <w:p w:rsidR="00390E4F" w:rsidRPr="0072565C" w:rsidRDefault="00390E4F" w:rsidP="00390E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E4F" w:rsidRDefault="00390E4F" w:rsidP="00390E4F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72565C">
        <w:rPr>
          <w:rFonts w:ascii="Times New Roman" w:hAnsi="Times New Roman"/>
          <w:sz w:val="24"/>
          <w:szCs w:val="24"/>
        </w:rPr>
        <w:t>. Финансовое обеспечение деятельности органов местного самоуправления муниципального образования рабочий поселок Атиг по оказанию поддержки гражданам и их объединениям, участвующим в охране общественного порядка, созданию условий для деятельности народных дружин является расходным обязательством муниципального образования рабочий поселок Атиг и осуществляется за счет средств местного бюджета.</w:t>
      </w:r>
    </w:p>
    <w:p w:rsidR="00D90AC6" w:rsidRDefault="00390E4F"/>
    <w:sectPr w:rsidR="00D90AC6" w:rsidSect="00F61A48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C3" w:rsidRDefault="00390E4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0162C3" w:rsidRDefault="00390E4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E4F"/>
    <w:rsid w:val="00247B2B"/>
    <w:rsid w:val="00390E4F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EB042-F337-4557-98C3-A11F80B2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E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90E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0E4F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390E4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2015-10-06T06:56:00Z</dcterms:created>
  <dcterms:modified xsi:type="dcterms:W3CDTF">2015-10-06T06:58:00Z</dcterms:modified>
</cp:coreProperties>
</file>